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F0" w:rsidRPr="00C845A7" w:rsidRDefault="00C37BF0" w:rsidP="00FD5BA4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C845A7">
        <w:rPr>
          <w:rFonts w:cs="B Mitra" w:hint="cs"/>
          <w:b/>
          <w:bCs/>
          <w:sz w:val="32"/>
          <w:szCs w:val="32"/>
          <w:rtl/>
          <w:lang w:bidi="fa-IR"/>
        </w:rPr>
        <w:t>جدول هماهنگی هفته میراث فرهنگی و روز جهانی موزه</w:t>
      </w:r>
    </w:p>
    <w:p w:rsidR="00C37BF0" w:rsidRPr="00C845A7" w:rsidRDefault="00C37BF0" w:rsidP="00FD5BA4">
      <w:pPr>
        <w:bidi/>
        <w:jc w:val="center"/>
        <w:rPr>
          <w:rFonts w:cs="B Mitra"/>
          <w:b/>
          <w:bCs/>
          <w:sz w:val="32"/>
          <w:szCs w:val="32"/>
          <w:lang w:bidi="fa-IR"/>
        </w:rPr>
      </w:pPr>
      <w:r w:rsidRPr="00C845A7">
        <w:rPr>
          <w:rFonts w:cs="B Mitra" w:hint="cs"/>
          <w:b/>
          <w:bCs/>
          <w:sz w:val="32"/>
          <w:szCs w:val="32"/>
          <w:rtl/>
          <w:lang w:bidi="fa-IR"/>
        </w:rPr>
        <w:t>شعار جهانی روز موزه:</w:t>
      </w:r>
      <w:r w:rsidR="00FD5BA4" w:rsidRPr="00C845A7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FD5BA4" w:rsidRPr="00C845A7">
        <w:rPr>
          <w:rFonts w:cs="B Mitra"/>
          <w:b/>
          <w:bCs/>
          <w:sz w:val="32"/>
          <w:szCs w:val="32"/>
          <w:lang w:bidi="fa-IR"/>
        </w:rPr>
        <w:t>18 may 2023</w:t>
      </w:r>
      <w:r w:rsidR="00C845A7" w:rsidRPr="00C845A7">
        <w:rPr>
          <w:rFonts w:cs="B Mitra" w:hint="cs"/>
          <w:b/>
          <w:bCs/>
          <w:sz w:val="32"/>
          <w:szCs w:val="32"/>
          <w:rtl/>
          <w:lang w:bidi="fa-IR"/>
        </w:rPr>
        <w:t xml:space="preserve"> ( 28 اردیبهشت 1402)</w:t>
      </w:r>
      <w:r w:rsidRPr="00C845A7">
        <w:rPr>
          <w:rFonts w:ascii="Times New Roman" w:eastAsia="Times New Roman" w:hAnsi="Times New Roman" w:cs="B Mitra"/>
          <w:sz w:val="28"/>
          <w:szCs w:val="28"/>
        </w:rPr>
        <w:fldChar w:fldCharType="begin"/>
      </w:r>
      <w:r w:rsidRPr="00C37BF0">
        <w:rPr>
          <w:rFonts w:ascii="Times New Roman" w:eastAsia="Times New Roman" w:hAnsi="Times New Roman" w:cs="B Mitra"/>
          <w:sz w:val="28"/>
          <w:szCs w:val="28"/>
        </w:rPr>
        <w:instrText xml:space="preserve"> HYPERLINK "https://imd.icom.museum/international-museum-day-2023/the-theme-the-power-of-museums/" </w:instrText>
      </w:r>
      <w:r w:rsidRPr="00C845A7">
        <w:rPr>
          <w:rFonts w:ascii="Times New Roman" w:eastAsia="Times New Roman" w:hAnsi="Times New Roman" w:cs="B Mitra"/>
          <w:sz w:val="28"/>
          <w:szCs w:val="28"/>
        </w:rPr>
        <w:fldChar w:fldCharType="separate"/>
      </w:r>
    </w:p>
    <w:p w:rsidR="00C37BF0" w:rsidRPr="00C37BF0" w:rsidRDefault="00C37BF0" w:rsidP="00FD5BA4">
      <w:pPr>
        <w:bidi/>
        <w:spacing w:before="270" w:after="45" w:line="360" w:lineRule="atLeast"/>
        <w:jc w:val="center"/>
        <w:outlineLvl w:val="2"/>
        <w:rPr>
          <w:rFonts w:ascii="Times New Roman" w:eastAsia="Times New Roman" w:hAnsi="Times New Roman" w:cs="B Mitra"/>
          <w:sz w:val="34"/>
          <w:szCs w:val="34"/>
        </w:rPr>
      </w:pPr>
      <w:r w:rsidRPr="00C37BF0">
        <w:rPr>
          <w:rFonts w:ascii="Arial" w:eastAsia="Times New Roman" w:hAnsi="Arial" w:cs="B Mitra"/>
          <w:sz w:val="34"/>
          <w:szCs w:val="34"/>
          <w:shd w:val="clear" w:color="auto" w:fill="FFFFFF"/>
        </w:rPr>
        <w:t>Museums, Sustainability and Wellbeing</w:t>
      </w:r>
    </w:p>
    <w:p w:rsidR="00C37BF0" w:rsidRPr="00C845A7" w:rsidRDefault="00C37BF0" w:rsidP="00FD5BA4">
      <w:pPr>
        <w:bidi/>
        <w:jc w:val="center"/>
        <w:rPr>
          <w:rFonts w:ascii="Times New Roman" w:eastAsia="Times New Roman" w:hAnsi="Times New Roman" w:cs="B Mitra"/>
          <w:sz w:val="42"/>
          <w:szCs w:val="42"/>
          <w:rtl/>
          <w:lang w:bidi="fa-IR"/>
        </w:rPr>
      </w:pPr>
      <w:r w:rsidRPr="00C845A7">
        <w:rPr>
          <w:rFonts w:ascii="Times New Roman" w:eastAsia="Times New Roman" w:hAnsi="Times New Roman" w:cs="B Mitra"/>
          <w:sz w:val="28"/>
          <w:szCs w:val="28"/>
        </w:rPr>
        <w:fldChar w:fldCharType="end"/>
      </w:r>
      <w:r w:rsidR="00FD5BA4" w:rsidRPr="00C845A7">
        <w:rPr>
          <w:rFonts w:ascii="Times New Roman" w:eastAsia="Times New Roman" w:hAnsi="Times New Roman" w:cs="B Mitra" w:hint="cs"/>
          <w:sz w:val="42"/>
          <w:szCs w:val="42"/>
          <w:rtl/>
          <w:lang w:bidi="fa-IR"/>
        </w:rPr>
        <w:t>موزه‌ها، پایداری و بهزیستی</w:t>
      </w:r>
    </w:p>
    <w:p w:rsidR="00C845A7" w:rsidRPr="00C845A7" w:rsidRDefault="00C845A7" w:rsidP="00C845A7">
      <w:pPr>
        <w:bidi/>
        <w:jc w:val="center"/>
        <w:rPr>
          <w:rFonts w:ascii="Times New Roman" w:eastAsia="Times New Roman" w:hAnsi="Times New Roman" w:cs="B Mitra"/>
          <w:sz w:val="42"/>
          <w:szCs w:val="42"/>
          <w:rtl/>
          <w:lang w:bidi="fa-IR"/>
        </w:rPr>
      </w:pPr>
      <w:r w:rsidRPr="00C845A7">
        <w:rPr>
          <w:rFonts w:ascii="Times New Roman" w:eastAsia="Times New Roman" w:hAnsi="Times New Roman" w:cs="B Mitra" w:hint="cs"/>
          <w:sz w:val="42"/>
          <w:szCs w:val="42"/>
          <w:rtl/>
          <w:lang w:bidi="fa-IR"/>
        </w:rPr>
        <w:t>شعار ملی هفته میراث فرهنگی</w:t>
      </w:r>
    </w:p>
    <w:p w:rsidR="00C845A7" w:rsidRPr="00C845A7" w:rsidRDefault="00C845A7" w:rsidP="00C845A7">
      <w:pPr>
        <w:bidi/>
        <w:jc w:val="center"/>
        <w:rPr>
          <w:rFonts w:ascii="Times New Roman" w:eastAsia="Times New Roman" w:hAnsi="Times New Roman" w:cs="B Mitra"/>
          <w:sz w:val="42"/>
          <w:szCs w:val="42"/>
          <w:rtl/>
          <w:lang w:bidi="fa-IR"/>
        </w:rPr>
      </w:pPr>
      <w:r w:rsidRPr="00C845A7">
        <w:rPr>
          <w:rFonts w:ascii="Times New Roman" w:eastAsia="Times New Roman" w:hAnsi="Times New Roman" w:cs="B Mitra" w:hint="cs"/>
          <w:sz w:val="42"/>
          <w:szCs w:val="42"/>
          <w:rtl/>
          <w:lang w:bidi="fa-IR"/>
        </w:rPr>
        <w:t>28 اردیبهشت الی 3 خرداد 1402</w:t>
      </w:r>
    </w:p>
    <w:p w:rsidR="00C845A7" w:rsidRDefault="00C845A7" w:rsidP="00C845A7">
      <w:pPr>
        <w:bidi/>
        <w:jc w:val="center"/>
        <w:rPr>
          <w:rFonts w:ascii="Times New Roman" w:eastAsia="Times New Roman" w:hAnsi="Times New Roman" w:cs="B Mitra"/>
          <w:b/>
          <w:bCs/>
          <w:sz w:val="42"/>
          <w:szCs w:val="42"/>
          <w:rtl/>
          <w:lang w:bidi="fa-IR"/>
        </w:rPr>
      </w:pPr>
      <w:r w:rsidRPr="00C845A7">
        <w:rPr>
          <w:rFonts w:ascii="Times New Roman" w:eastAsia="Times New Roman" w:hAnsi="Times New Roman" w:cs="B Mitra" w:hint="cs"/>
          <w:b/>
          <w:bCs/>
          <w:sz w:val="42"/>
          <w:szCs w:val="42"/>
          <w:rtl/>
          <w:lang w:bidi="fa-IR"/>
        </w:rPr>
        <w:t>«میراث فرهنگی، هویت ملی، نشاط اجتماعی»</w:t>
      </w:r>
    </w:p>
    <w:p w:rsidR="005107E9" w:rsidRDefault="005107E9" w:rsidP="00E46717">
      <w:pPr>
        <w:bidi/>
        <w:spacing w:after="0"/>
        <w:rPr>
          <w:rFonts w:ascii="Times New Roman" w:eastAsia="Times New Roman" w:hAnsi="Times New Roman" w:cs="B Mitra"/>
          <w:b/>
          <w:bCs/>
          <w:sz w:val="42"/>
          <w:szCs w:val="42"/>
          <w:rtl/>
          <w:lang w:bidi="fa-IR"/>
        </w:rPr>
      </w:pPr>
    </w:p>
    <w:p w:rsidR="00C7319A" w:rsidRPr="00C845A7" w:rsidRDefault="005107E9" w:rsidP="005107E9">
      <w:pPr>
        <w:bidi/>
        <w:rPr>
          <w:rFonts w:ascii="Times New Roman" w:eastAsia="Times New Roman" w:hAnsi="Times New Roman" w:cs="B Mitra"/>
          <w:b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bidi="fa-IR"/>
        </w:rPr>
        <w:t>پنج</w:t>
      </w:r>
      <w:r w:rsidR="00C845A7" w:rsidRPr="00C845A7"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bidi="fa-IR"/>
        </w:rPr>
        <w:t xml:space="preserve">شنبه 28 اردیبهشت: موزه ها، پایداری حال خوب </w:t>
      </w:r>
    </w:p>
    <w:p w:rsidR="005107E9" w:rsidRDefault="005107E9" w:rsidP="005107E9">
      <w:pPr>
        <w:pStyle w:val="ListParagraph"/>
        <w:numPr>
          <w:ilvl w:val="0"/>
          <w:numId w:val="8"/>
        </w:numPr>
        <w:bidi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حضور در میدان مشق ( هم افزایی و معرفی موزه) </w:t>
      </w:r>
      <w:r w:rsidRPr="005107E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5107E9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موزه هنرهای ملی</w:t>
      </w:r>
    </w:p>
    <w:p w:rsidR="005107E9" w:rsidRPr="005107E9" w:rsidRDefault="005107E9" w:rsidP="005107E9">
      <w:pPr>
        <w:pStyle w:val="ListParagraph"/>
        <w:numPr>
          <w:ilvl w:val="0"/>
          <w:numId w:val="8"/>
        </w:numPr>
        <w:bidi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نمایشگاه نگارگری مدرن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با نگاهی از پنجره مدرنیسم </w:t>
      </w:r>
      <w:r w:rsidRPr="000805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درقالب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دیجیتال</w:t>
      </w:r>
      <w:r w:rsidRPr="00C7319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آرت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موزه رضاعباسی</w:t>
      </w:r>
    </w:p>
    <w:p w:rsidR="00C845A7" w:rsidRDefault="00C7319A" w:rsidP="005107E9">
      <w:pPr>
        <w:pStyle w:val="ListParagraph"/>
        <w:numPr>
          <w:ilvl w:val="0"/>
          <w:numId w:val="8"/>
        </w:numPr>
        <w:bidi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 w:rsidRPr="005107E9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دعوت </w:t>
      </w:r>
      <w:r w:rsidR="001570AD" w:rsidRPr="005107E9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و نشست</w:t>
      </w:r>
      <w:r w:rsidRPr="005107E9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هنرمندان نقاشی پشت شیشه </w:t>
      </w:r>
      <w:r w:rsidR="001570AD" w:rsidRPr="005107E9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در م</w:t>
      </w:r>
      <w:r w:rsidR="00E46717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حل موزه و اجرای ورک شاپ آموزشی </w:t>
      </w:r>
      <w:r w:rsidR="001570AD" w:rsidRPr="005107E9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توسط استاد رحیمی</w:t>
      </w:r>
      <w:r w:rsidRPr="005107E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5107E9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موزه </w:t>
      </w:r>
      <w:r w:rsidR="001570AD" w:rsidRPr="005107E9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نقاشی پشت شیشه</w:t>
      </w:r>
    </w:p>
    <w:p w:rsidR="0066696D" w:rsidRDefault="0066696D" w:rsidP="0066696D">
      <w:pPr>
        <w:pStyle w:val="ListParagraph"/>
        <w:numPr>
          <w:ilvl w:val="0"/>
          <w:numId w:val="8"/>
        </w:numPr>
        <w:bidi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افتتاحیه نمایشگاه فرش خیال انگیز (40تخته فرش )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موزه فرش</w:t>
      </w:r>
    </w:p>
    <w:p w:rsidR="00467CEC" w:rsidRPr="005107E9" w:rsidRDefault="00467CEC" w:rsidP="00467CEC">
      <w:pPr>
        <w:pStyle w:val="ListParagraph"/>
        <w:bidi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</w:p>
    <w:p w:rsidR="00C7319A" w:rsidRDefault="00C845A7" w:rsidP="00467CEC">
      <w:pPr>
        <w:bidi/>
        <w:spacing w:after="0"/>
        <w:rPr>
          <w:rFonts w:ascii="Times New Roman" w:eastAsia="Times New Roman" w:hAnsi="Times New Roman" w:cs="B Mitra"/>
          <w:b/>
          <w:bCs/>
          <w:sz w:val="32"/>
          <w:szCs w:val="32"/>
          <w:rtl/>
          <w:lang w:bidi="fa-IR"/>
        </w:rPr>
      </w:pPr>
      <w:r w:rsidRPr="005107E9">
        <w:rPr>
          <w:rFonts w:ascii="Times New Roman" w:eastAsia="Times New Roman" w:hAnsi="Times New Roman" w:cs="B Mitra" w:hint="cs"/>
          <w:b/>
          <w:bCs/>
          <w:sz w:val="32"/>
          <w:szCs w:val="32"/>
          <w:highlight w:val="lightGray"/>
          <w:rtl/>
          <w:lang w:bidi="fa-IR"/>
        </w:rPr>
        <w:t>جمعه 29 اردیبهشت: علوم میراث فرهنگی، ریشه در تاریخ، رو به آینده</w:t>
      </w:r>
    </w:p>
    <w:p w:rsidR="005107E9" w:rsidRDefault="005107E9" w:rsidP="00467CEC">
      <w:pPr>
        <w:bidi/>
        <w:spacing w:after="0"/>
        <w:rPr>
          <w:rFonts w:ascii="Times New Roman" w:eastAsia="Times New Roman" w:hAnsi="Times New Roman" w:cs="B Mitra"/>
          <w:b/>
          <w:bCs/>
          <w:sz w:val="32"/>
          <w:szCs w:val="32"/>
          <w:rtl/>
          <w:lang w:bidi="fa-IR"/>
        </w:rPr>
      </w:pPr>
    </w:p>
    <w:p w:rsidR="00C845A7" w:rsidRDefault="00C845A7" w:rsidP="00467CEC">
      <w:pPr>
        <w:bidi/>
        <w:spacing w:after="0"/>
        <w:rPr>
          <w:rFonts w:ascii="Times New Roman" w:eastAsia="Times New Roman" w:hAnsi="Times New Roman" w:cs="B Mitra"/>
          <w:b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bidi="fa-IR"/>
        </w:rPr>
        <w:t xml:space="preserve">شنبه 30 اردیبهشت: ثبت آثار و مفاخر، عملکرد ملی، راهبرد جهانی </w:t>
      </w:r>
    </w:p>
    <w:p w:rsidR="00CA378C" w:rsidRPr="00CA378C" w:rsidRDefault="00C7319A" w:rsidP="00C7319A">
      <w:pPr>
        <w:pStyle w:val="ListParagraph"/>
        <w:numPr>
          <w:ilvl w:val="0"/>
          <w:numId w:val="3"/>
        </w:numPr>
        <w:bidi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 w:rsidRPr="00CA378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رونمایی از دو اثر </w:t>
      </w:r>
      <w:r w:rsidR="005107E9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شاخص تابلو ثبتی محمود خان صبا</w:t>
      </w:r>
      <w:r w:rsidR="00CA378C" w:rsidRPr="00CA378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  <w:r w:rsidR="00CA378C" w:rsidRPr="00CA378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CA378C" w:rsidRPr="00CA378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موزه هنرهای ملی</w:t>
      </w:r>
    </w:p>
    <w:p w:rsidR="00C845A7" w:rsidRPr="00CA378C" w:rsidRDefault="00C7319A" w:rsidP="00CA378C">
      <w:pPr>
        <w:pStyle w:val="ListParagraph"/>
        <w:numPr>
          <w:ilvl w:val="0"/>
          <w:numId w:val="3"/>
        </w:numPr>
        <w:bidi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 w:rsidRPr="00CA378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رونمایی از کتاب استاد افتخاری</w:t>
      </w:r>
      <w:r w:rsidR="00CA378C" w:rsidRPr="00CA378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- موزه هنرهای ملی</w:t>
      </w:r>
    </w:p>
    <w:p w:rsidR="00CA378C" w:rsidRDefault="00CA378C" w:rsidP="0008054A">
      <w:pPr>
        <w:pStyle w:val="ListParagraph"/>
        <w:numPr>
          <w:ilvl w:val="0"/>
          <w:numId w:val="3"/>
        </w:numPr>
        <w:bidi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رونمایی از دوقلمدان لاکی </w:t>
      </w:r>
      <w:r w:rsidR="000805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موجود در مخزن 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دوره قاجار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موزه رضاعباسی</w:t>
      </w:r>
    </w:p>
    <w:p w:rsidR="00E46717" w:rsidRPr="00E46717" w:rsidRDefault="00E46717" w:rsidP="00E46717">
      <w:pPr>
        <w:pStyle w:val="ListParagraph"/>
        <w:numPr>
          <w:ilvl w:val="0"/>
          <w:numId w:val="3"/>
        </w:numPr>
        <w:bidi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رونمایی از اثر نقاشی روی بوم با موضوع تالارآینه کاخ گلستان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موزه نقاشی پشت شیشه</w:t>
      </w:r>
    </w:p>
    <w:p w:rsidR="003634CF" w:rsidRDefault="003634CF" w:rsidP="003634CF">
      <w:pPr>
        <w:pStyle w:val="ListParagraph"/>
        <w:numPr>
          <w:ilvl w:val="0"/>
          <w:numId w:val="3"/>
        </w:numPr>
        <w:bidi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برگزاری ورکشاپ آموزشی تذهیب و نگارگری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موزه نقاشی</w:t>
      </w:r>
      <w:r w:rsidR="005107E9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پشت شیشه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2F519C" w:rsidRDefault="002F519C" w:rsidP="00C845A7">
      <w:pPr>
        <w:bidi/>
        <w:rPr>
          <w:rFonts w:ascii="Times New Roman" w:eastAsia="Times New Roman" w:hAnsi="Times New Roman" w:cs="B Mitra"/>
          <w:b/>
          <w:bCs/>
          <w:sz w:val="32"/>
          <w:szCs w:val="32"/>
          <w:rtl/>
          <w:lang w:bidi="fa-IR"/>
        </w:rPr>
      </w:pPr>
    </w:p>
    <w:p w:rsidR="00C845A7" w:rsidRDefault="00C845A7" w:rsidP="002F519C">
      <w:pPr>
        <w:bidi/>
        <w:rPr>
          <w:rFonts w:ascii="Times New Roman" w:eastAsia="Times New Roman" w:hAnsi="Times New Roman" w:cs="B Mitra"/>
          <w:b/>
          <w:bCs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bidi="fa-IR"/>
        </w:rPr>
        <w:t xml:space="preserve">یکشنبه 31 اردیبهشت: </w:t>
      </w:r>
      <w:r w:rsidR="005107E9"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bidi="fa-IR"/>
        </w:rPr>
        <w:t>میراث فرهنگی، رس</w:t>
      </w:r>
      <w:r w:rsidR="00706861"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bidi="fa-IR"/>
        </w:rPr>
        <w:t>انه، تشکل های مردم نهاد</w:t>
      </w:r>
    </w:p>
    <w:p w:rsidR="00CA378C" w:rsidRPr="00B0147A" w:rsidRDefault="00CA378C" w:rsidP="00B0147A">
      <w:pPr>
        <w:pStyle w:val="ListParagraph"/>
        <w:numPr>
          <w:ilvl w:val="0"/>
          <w:numId w:val="4"/>
        </w:numPr>
        <w:bidi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نشست تخصصی ذیل تفاهم نامه همکاری دوجانبه با مؤسسه </w:t>
      </w:r>
      <w:r w:rsidR="005107E9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فرهنگی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دارالفنون </w:t>
      </w:r>
      <w:r w:rsidR="005107E9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موزه هنرهای ملی</w:t>
      </w:r>
    </w:p>
    <w:p w:rsidR="0008054A" w:rsidRDefault="0008054A" w:rsidP="0008054A">
      <w:pPr>
        <w:pStyle w:val="ListParagraph"/>
        <w:numPr>
          <w:ilvl w:val="0"/>
          <w:numId w:val="4"/>
        </w:numPr>
        <w:bidi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نشست حفاظت و مرمت، توسط استاد حمید ملکیان</w:t>
      </w:r>
      <w:r w:rsidR="00694E6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(پرده نقاشی قهوه خانه ای</w:t>
      </w:r>
      <w:r w:rsidR="00694E6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)</w:t>
      </w:r>
      <w:r w:rsidR="00694E6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  <w:r w:rsidR="00694E6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694E6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موزه رضاعباسی</w:t>
      </w:r>
    </w:p>
    <w:p w:rsidR="00B0147A" w:rsidRPr="00B0147A" w:rsidRDefault="00B0147A" w:rsidP="00B0147A">
      <w:pPr>
        <w:pStyle w:val="ListParagraph"/>
        <w:numPr>
          <w:ilvl w:val="0"/>
          <w:numId w:val="4"/>
        </w:numPr>
        <w:bidi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نشست تخصصی نقش دیپلماسی فرهنگی در توسعه موزه و موزه داری- موزه نقاشی پشت شیشه</w:t>
      </w:r>
    </w:p>
    <w:p w:rsidR="00B0147A" w:rsidRDefault="00B0147A" w:rsidP="00B0147A">
      <w:pPr>
        <w:pStyle w:val="ListParagraph"/>
        <w:numPr>
          <w:ilvl w:val="0"/>
          <w:numId w:val="4"/>
        </w:numPr>
        <w:bidi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 w:rsidRPr="00B0147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نشست نگینی ماندگار در خیابان تاریخی (سی تیر) </w:t>
      </w:r>
      <w:r w:rsidRPr="00B0147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B0147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موزه آبگینه</w:t>
      </w:r>
    </w:p>
    <w:p w:rsidR="0066696D" w:rsidRDefault="0066696D" w:rsidP="002F519C">
      <w:pPr>
        <w:pStyle w:val="ListParagraph"/>
        <w:numPr>
          <w:ilvl w:val="0"/>
          <w:numId w:val="4"/>
        </w:numPr>
        <w:bidi/>
        <w:spacing w:after="0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رونمایی از کتاب موزه فرش ایران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موزه فرش</w:t>
      </w:r>
    </w:p>
    <w:p w:rsidR="00A72C20" w:rsidRPr="00CA378C" w:rsidRDefault="00A72C20" w:rsidP="002F519C">
      <w:pPr>
        <w:pStyle w:val="ListParagraph"/>
        <w:bidi/>
        <w:spacing w:after="0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706861" w:rsidRDefault="00706861" w:rsidP="002F519C">
      <w:pPr>
        <w:bidi/>
        <w:spacing w:after="0"/>
        <w:rPr>
          <w:rFonts w:ascii="Times New Roman" w:eastAsia="Times New Roman" w:hAnsi="Times New Roman" w:cs="B Mitra"/>
          <w:b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bidi="fa-IR"/>
        </w:rPr>
        <w:t xml:space="preserve">دوشنبه 1  خرداد: میراث طبیعی، تضمین حیات آینده </w:t>
      </w:r>
    </w:p>
    <w:p w:rsidR="00706861" w:rsidRDefault="00694E66" w:rsidP="00694E66">
      <w:pPr>
        <w:pStyle w:val="ListParagraph"/>
        <w:numPr>
          <w:ilvl w:val="0"/>
          <w:numId w:val="5"/>
        </w:numPr>
        <w:bidi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نمایشگاه صنایع دستی با عنوان قاب های مینایی(40اثر)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موزه رضاعباسی (</w:t>
      </w:r>
      <w:r w:rsidR="00D02685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1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تا 5 خرداد)</w:t>
      </w:r>
    </w:p>
    <w:p w:rsidR="00B0147A" w:rsidRPr="00B0147A" w:rsidRDefault="00B0147A" w:rsidP="002F519C">
      <w:pPr>
        <w:pStyle w:val="ListParagraph"/>
        <w:numPr>
          <w:ilvl w:val="0"/>
          <w:numId w:val="5"/>
        </w:numPr>
        <w:bidi/>
        <w:spacing w:after="0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CA378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کارگاه مرمت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و برگزاری ورکشاپ آموزشی معرفی هنر تیفانی</w:t>
      </w:r>
      <w:r w:rsidRPr="00CA378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  <w:r w:rsidRPr="00CA378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CA378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موزه نقاشی پشت شیشه</w:t>
      </w:r>
    </w:p>
    <w:p w:rsidR="00706861" w:rsidRPr="00CA378C" w:rsidRDefault="00706861" w:rsidP="002F519C">
      <w:pPr>
        <w:bidi/>
        <w:spacing w:after="0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706861" w:rsidRDefault="00706861" w:rsidP="002F519C">
      <w:pPr>
        <w:bidi/>
        <w:spacing w:after="0"/>
        <w:rPr>
          <w:rFonts w:ascii="Times New Roman" w:eastAsia="Times New Roman" w:hAnsi="Times New Roman" w:cs="B Mitra"/>
          <w:b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bidi="fa-IR"/>
        </w:rPr>
        <w:t xml:space="preserve">سه شنبه 2 خرداد : حفاظت از میراث فرهنگی ، مرزبانی از هویت </w:t>
      </w:r>
    </w:p>
    <w:p w:rsidR="007471A5" w:rsidRDefault="007471A5" w:rsidP="007471A5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رونمایی و معرفی 2 اثر ثبت</w:t>
      </w:r>
      <w:r w:rsidR="00CA378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ملی 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شده </w:t>
      </w:r>
      <w:r w:rsidR="005107E9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اثر استاد 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میرزا آقا امامی ( </w:t>
      </w:r>
      <w:r w:rsidRPr="007471A5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معرق</w:t>
      </w:r>
      <w:r w:rsidRPr="007471A5"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7471A5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سوخت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)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موزه هنرهای ملی</w:t>
      </w:r>
    </w:p>
    <w:p w:rsidR="007471A5" w:rsidRDefault="00D02685" w:rsidP="00763C07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نشست </w:t>
      </w:r>
      <w:r w:rsidR="00763C07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فن شناسی، 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آ</w:t>
      </w:r>
      <w:r w:rsidR="007471A5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سیب شناسی</w:t>
      </w:r>
      <w:r w:rsidR="00763C07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و</w:t>
      </w:r>
      <w:r w:rsidR="007471A5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  <w:r w:rsidR="00714CD8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هنر</w:t>
      </w:r>
      <w:r w:rsidR="007471A5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خاتم با حضور استاد 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صفر سامی</w:t>
      </w:r>
      <w:r w:rsidR="007471A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7471A5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موزه رضاعباسی</w:t>
      </w:r>
    </w:p>
    <w:p w:rsidR="007471A5" w:rsidRDefault="007471A5" w:rsidP="007471A5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نشست تخصصی با پژوهشکده گردشگری در خصوص انتظارات گردشگران از موزه و موزه داری- نقاشی پشت شیشه</w:t>
      </w:r>
    </w:p>
    <w:p w:rsidR="00A72C20" w:rsidRPr="0066696D" w:rsidRDefault="003D2E0C" w:rsidP="002F519C">
      <w:pPr>
        <w:pStyle w:val="ListParagraph"/>
        <w:numPr>
          <w:ilvl w:val="0"/>
          <w:numId w:val="6"/>
        </w:numPr>
        <w:bidi/>
        <w:spacing w:after="0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کارگاهی برای میراث بانان آینده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کارگاه نقاشی روی سفال(</w:t>
      </w:r>
      <w:r w:rsidR="002E1DC9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7تا12سال)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موزه آبگینه</w:t>
      </w:r>
    </w:p>
    <w:p w:rsidR="002F519C" w:rsidRDefault="002F519C" w:rsidP="002F519C">
      <w:pPr>
        <w:bidi/>
        <w:spacing w:after="0"/>
        <w:rPr>
          <w:rFonts w:ascii="Times New Roman" w:eastAsia="Times New Roman" w:hAnsi="Times New Roman" w:cs="B Mitra"/>
          <w:b/>
          <w:bCs/>
          <w:sz w:val="32"/>
          <w:szCs w:val="32"/>
          <w:rtl/>
          <w:lang w:bidi="fa-IR"/>
        </w:rPr>
      </w:pPr>
    </w:p>
    <w:p w:rsidR="00706861" w:rsidRDefault="00706861" w:rsidP="002F519C">
      <w:pPr>
        <w:bidi/>
        <w:spacing w:after="0"/>
        <w:rPr>
          <w:rFonts w:ascii="Times New Roman" w:eastAsia="Times New Roman" w:hAnsi="Times New Roman" w:cs="B Mitra"/>
          <w:b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bidi="fa-IR"/>
        </w:rPr>
        <w:t>چهارشنبه 3 خرداد: میراث دفاع مقدس</w:t>
      </w:r>
    </w:p>
    <w:p w:rsidR="003D2E0C" w:rsidRPr="00B0147A" w:rsidRDefault="003D2E0C" w:rsidP="00B0147A">
      <w:pPr>
        <w:pStyle w:val="ListParagraph"/>
        <w:numPr>
          <w:ilvl w:val="0"/>
          <w:numId w:val="7"/>
        </w:numPr>
        <w:bidi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برگزاری نمایشگاه تخصصی قلم زنی (تصویرحاج قاسم سلیمانی</w:t>
      </w:r>
      <w:r w:rsidR="00E87518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)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با محوریت شهرستان </w:t>
      </w:r>
      <w:r w:rsidR="005107E9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پیشوا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-موزه هنرهای ملی</w:t>
      </w:r>
    </w:p>
    <w:p w:rsidR="00D02685" w:rsidRDefault="00D02685" w:rsidP="00D02685">
      <w:pPr>
        <w:pStyle w:val="ListParagraph"/>
        <w:numPr>
          <w:ilvl w:val="0"/>
          <w:numId w:val="7"/>
        </w:numPr>
        <w:bidi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کارگاه یک روزه راهبردی موزه با همکاری یگان حفاظت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موزه رضاعباسی</w:t>
      </w:r>
    </w:p>
    <w:p w:rsidR="00B0147A" w:rsidRPr="003D2E0C" w:rsidRDefault="00763C07" w:rsidP="002F519C">
      <w:pPr>
        <w:pStyle w:val="ListParagraph"/>
        <w:numPr>
          <w:ilvl w:val="0"/>
          <w:numId w:val="7"/>
        </w:numPr>
        <w:bidi/>
        <w:spacing w:after="0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نشست تخصصی علم در آبگینه به همراه </w:t>
      </w:r>
      <w:r w:rsidR="00B0147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افتتاح ویترین اولین ابزار آلات 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شیشه ای </w:t>
      </w:r>
      <w:r w:rsidR="00B0147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علمی(داخل موزه) </w:t>
      </w:r>
      <w:r w:rsidR="00B0147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B0147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موزه آبگینه</w:t>
      </w:r>
    </w:p>
    <w:p w:rsidR="002F519C" w:rsidRDefault="002F519C" w:rsidP="002F519C">
      <w:pPr>
        <w:bidi/>
        <w:spacing w:after="0"/>
        <w:rPr>
          <w:rFonts w:ascii="Times New Roman" w:eastAsia="Times New Roman" w:hAnsi="Times New Roman" w:cs="B Mitra"/>
          <w:b/>
          <w:bCs/>
          <w:sz w:val="32"/>
          <w:szCs w:val="32"/>
          <w:rtl/>
          <w:lang w:bidi="fa-IR"/>
        </w:rPr>
      </w:pPr>
    </w:p>
    <w:p w:rsidR="00706861" w:rsidRPr="0066696D" w:rsidRDefault="0066696D" w:rsidP="002F519C">
      <w:pPr>
        <w:bidi/>
        <w:spacing w:after="0"/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bidi="fa-IR"/>
        </w:rPr>
      </w:pPr>
      <w:r w:rsidRPr="0066696D"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bidi="fa-IR"/>
        </w:rPr>
        <w:t>پنجشنبه 4 خرداد:</w:t>
      </w:r>
    </w:p>
    <w:p w:rsidR="0066696D" w:rsidRPr="0066696D" w:rsidRDefault="0066696D" w:rsidP="0066696D">
      <w:pPr>
        <w:pStyle w:val="ListParagraph"/>
        <w:numPr>
          <w:ilvl w:val="0"/>
          <w:numId w:val="9"/>
        </w:numPr>
        <w:bidi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کارگاه تخصصی ارزیابی دست بافته های داری</w:t>
      </w:r>
    </w:p>
    <w:sectPr w:rsidR="0066696D" w:rsidRPr="0066696D" w:rsidSect="00C37BF0">
      <w:pgSz w:w="12240" w:h="15840" w:code="1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079B"/>
    <w:multiLevelType w:val="hybridMultilevel"/>
    <w:tmpl w:val="647A2894"/>
    <w:lvl w:ilvl="0" w:tplc="FB64C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B28A4"/>
    <w:multiLevelType w:val="hybridMultilevel"/>
    <w:tmpl w:val="A21C7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27B48"/>
    <w:multiLevelType w:val="hybridMultilevel"/>
    <w:tmpl w:val="97308C36"/>
    <w:lvl w:ilvl="0" w:tplc="F306F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C79F3"/>
    <w:multiLevelType w:val="hybridMultilevel"/>
    <w:tmpl w:val="5CE096E2"/>
    <w:lvl w:ilvl="0" w:tplc="920C7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81503"/>
    <w:multiLevelType w:val="hybridMultilevel"/>
    <w:tmpl w:val="F82EAA60"/>
    <w:lvl w:ilvl="0" w:tplc="4EC8D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E5C66"/>
    <w:multiLevelType w:val="hybridMultilevel"/>
    <w:tmpl w:val="66927ED0"/>
    <w:lvl w:ilvl="0" w:tplc="98AC8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A24BA"/>
    <w:multiLevelType w:val="hybridMultilevel"/>
    <w:tmpl w:val="94DE6F86"/>
    <w:lvl w:ilvl="0" w:tplc="FB64C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56A2D"/>
    <w:multiLevelType w:val="hybridMultilevel"/>
    <w:tmpl w:val="7E366A4E"/>
    <w:lvl w:ilvl="0" w:tplc="29C0F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57148"/>
    <w:multiLevelType w:val="hybridMultilevel"/>
    <w:tmpl w:val="A8D46F08"/>
    <w:lvl w:ilvl="0" w:tplc="8716E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F0"/>
    <w:rsid w:val="0008054A"/>
    <w:rsid w:val="001570AD"/>
    <w:rsid w:val="002E1DC9"/>
    <w:rsid w:val="002F519C"/>
    <w:rsid w:val="003634CF"/>
    <w:rsid w:val="003D2E0C"/>
    <w:rsid w:val="00467CEC"/>
    <w:rsid w:val="005107E9"/>
    <w:rsid w:val="00525DAD"/>
    <w:rsid w:val="0066696D"/>
    <w:rsid w:val="00694E66"/>
    <w:rsid w:val="00706861"/>
    <w:rsid w:val="00714CD8"/>
    <w:rsid w:val="007471A5"/>
    <w:rsid w:val="00763C07"/>
    <w:rsid w:val="0091142F"/>
    <w:rsid w:val="00A72C20"/>
    <w:rsid w:val="00B0147A"/>
    <w:rsid w:val="00B12E3D"/>
    <w:rsid w:val="00C37BF0"/>
    <w:rsid w:val="00C7319A"/>
    <w:rsid w:val="00C845A7"/>
    <w:rsid w:val="00CA378C"/>
    <w:rsid w:val="00CC4596"/>
    <w:rsid w:val="00D02685"/>
    <w:rsid w:val="00E46717"/>
    <w:rsid w:val="00E76970"/>
    <w:rsid w:val="00E87518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A3CC2E-76DE-404C-ACD1-DC40B571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7B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7BF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37B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5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33FE0-0E91-4A72-903F-6BEAD50C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vahidi</dc:creator>
  <cp:keywords/>
  <dc:description/>
  <cp:lastModifiedBy>ghahramani</cp:lastModifiedBy>
  <cp:revision>24</cp:revision>
  <cp:lastPrinted>2023-05-09T04:50:00Z</cp:lastPrinted>
  <dcterms:created xsi:type="dcterms:W3CDTF">2023-05-08T07:06:00Z</dcterms:created>
  <dcterms:modified xsi:type="dcterms:W3CDTF">2023-05-13T08:26:00Z</dcterms:modified>
</cp:coreProperties>
</file>